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0D1" w14:textId="0F96FE7E" w:rsidR="001E709B" w:rsidRPr="00C00899" w:rsidRDefault="006571ED">
      <w:pPr>
        <w:rPr>
          <w:b/>
          <w:bCs/>
          <w:sz w:val="32"/>
          <w:szCs w:val="32"/>
          <w:u w:val="single"/>
        </w:rPr>
      </w:pPr>
      <w:r w:rsidRPr="00C00899">
        <w:rPr>
          <w:b/>
          <w:bCs/>
          <w:sz w:val="32"/>
          <w:szCs w:val="32"/>
          <w:u w:val="single"/>
        </w:rPr>
        <w:t>Sign up Dates 22/23</w:t>
      </w:r>
    </w:p>
    <w:p w14:paraId="2EADD7F4" w14:textId="6AA84FDA" w:rsidR="006571ED" w:rsidRDefault="006571ED">
      <w:r w:rsidRPr="00C00899">
        <w:t xml:space="preserve">Please find below the information for the </w:t>
      </w:r>
      <w:r w:rsidR="00C00899">
        <w:t>sign-up windows</w:t>
      </w:r>
      <w:r w:rsidRPr="00C00899">
        <w:t xml:space="preserve"> for Direct Billed lesson</w:t>
      </w:r>
      <w:r w:rsidR="00C00899">
        <w:t>s f</w:t>
      </w:r>
      <w:r w:rsidRPr="00C00899">
        <w:t>or each term</w:t>
      </w:r>
      <w:r w:rsidR="00C00899">
        <w:t xml:space="preserve"> of the 2022/2023 Academic year</w:t>
      </w:r>
      <w:r w:rsidRPr="00C00899">
        <w:t xml:space="preserve">. </w:t>
      </w:r>
      <w:r w:rsidR="00C00899" w:rsidRPr="00C00899">
        <w:t xml:space="preserve">Please note that any sign ups received after the closing date below, will not be actioned until the following term. </w:t>
      </w:r>
      <w:r w:rsidR="00013EB5">
        <w:t>Sign up for this school year closes on Friday 6</w:t>
      </w:r>
      <w:r w:rsidR="00013EB5" w:rsidRPr="00013EB5">
        <w:rPr>
          <w:vertAlign w:val="superscript"/>
        </w:rPr>
        <w:t>th</w:t>
      </w:r>
      <w:r w:rsidR="00013EB5">
        <w:t xml:space="preserve"> May 2022. </w:t>
      </w:r>
    </w:p>
    <w:p w14:paraId="65C5DC7C" w14:textId="77777777" w:rsidR="00C00899" w:rsidRPr="00C00899" w:rsidRDefault="00C00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3"/>
      </w:tblGrid>
      <w:tr w:rsidR="006571ED" w14:paraId="39331AB8" w14:textId="77777777" w:rsidTr="006571ED">
        <w:trPr>
          <w:trHeight w:val="927"/>
        </w:trPr>
        <w:tc>
          <w:tcPr>
            <w:tcW w:w="2991" w:type="dxa"/>
            <w:shd w:val="clear" w:color="auto" w:fill="B4C6E7" w:themeFill="accent1" w:themeFillTint="66"/>
          </w:tcPr>
          <w:p w14:paraId="33971804" w14:textId="4FD10374" w:rsidR="006571ED" w:rsidRPr="006571ED" w:rsidRDefault="006571ED" w:rsidP="006571ED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91" w:type="dxa"/>
            <w:shd w:val="clear" w:color="auto" w:fill="B4C6E7" w:themeFill="accent1" w:themeFillTint="66"/>
          </w:tcPr>
          <w:p w14:paraId="468111F7" w14:textId="45E841D4" w:rsidR="006571ED" w:rsidRPr="006571ED" w:rsidRDefault="006571ED" w:rsidP="006571ED">
            <w:pPr>
              <w:jc w:val="center"/>
              <w:rPr>
                <w:b/>
                <w:bCs/>
                <w:sz w:val="28"/>
                <w:szCs w:val="28"/>
              </w:rPr>
            </w:pPr>
            <w:r w:rsidRPr="006571ED">
              <w:rPr>
                <w:b/>
                <w:bCs/>
                <w:sz w:val="28"/>
                <w:szCs w:val="28"/>
              </w:rPr>
              <w:t>Date sign</w:t>
            </w:r>
            <w:r w:rsidR="00E37893">
              <w:rPr>
                <w:b/>
                <w:bCs/>
                <w:sz w:val="28"/>
                <w:szCs w:val="28"/>
              </w:rPr>
              <w:t>-</w:t>
            </w:r>
            <w:r w:rsidRPr="006571ED">
              <w:rPr>
                <w:b/>
                <w:bCs/>
                <w:sz w:val="28"/>
                <w:szCs w:val="28"/>
              </w:rPr>
              <w:t>up opens</w:t>
            </w:r>
          </w:p>
        </w:tc>
        <w:tc>
          <w:tcPr>
            <w:tcW w:w="2993" w:type="dxa"/>
            <w:shd w:val="clear" w:color="auto" w:fill="B4C6E7" w:themeFill="accent1" w:themeFillTint="66"/>
          </w:tcPr>
          <w:p w14:paraId="609B19A1" w14:textId="762EBB35" w:rsidR="006571ED" w:rsidRPr="006571ED" w:rsidRDefault="006571ED" w:rsidP="006571ED">
            <w:pPr>
              <w:jc w:val="center"/>
              <w:rPr>
                <w:b/>
                <w:bCs/>
                <w:sz w:val="28"/>
                <w:szCs w:val="28"/>
              </w:rPr>
            </w:pPr>
            <w:r w:rsidRPr="006571ED">
              <w:rPr>
                <w:b/>
                <w:bCs/>
                <w:sz w:val="28"/>
                <w:szCs w:val="28"/>
              </w:rPr>
              <w:t>Date sign</w:t>
            </w:r>
            <w:r w:rsidR="00E37893">
              <w:rPr>
                <w:b/>
                <w:bCs/>
                <w:sz w:val="28"/>
                <w:szCs w:val="28"/>
              </w:rPr>
              <w:t>-</w:t>
            </w:r>
            <w:r w:rsidRPr="006571ED">
              <w:rPr>
                <w:b/>
                <w:bCs/>
                <w:sz w:val="28"/>
                <w:szCs w:val="28"/>
              </w:rPr>
              <w:t>up closes</w:t>
            </w:r>
          </w:p>
        </w:tc>
      </w:tr>
      <w:tr w:rsidR="006571ED" w:rsidRPr="00C00899" w14:paraId="42315E4F" w14:textId="77777777" w:rsidTr="006571ED">
        <w:trPr>
          <w:trHeight w:val="927"/>
        </w:trPr>
        <w:tc>
          <w:tcPr>
            <w:tcW w:w="2991" w:type="dxa"/>
            <w:shd w:val="clear" w:color="auto" w:fill="B4C6E7" w:themeFill="accent1" w:themeFillTint="66"/>
          </w:tcPr>
          <w:p w14:paraId="4AECA7A6" w14:textId="17DC44E1" w:rsidR="006571ED" w:rsidRPr="006571ED" w:rsidRDefault="006571ED">
            <w:pPr>
              <w:rPr>
                <w:b/>
                <w:bCs/>
                <w:sz w:val="28"/>
                <w:szCs w:val="28"/>
              </w:rPr>
            </w:pPr>
            <w:r w:rsidRPr="006571ED">
              <w:rPr>
                <w:b/>
                <w:bCs/>
                <w:sz w:val="28"/>
                <w:szCs w:val="28"/>
              </w:rPr>
              <w:t xml:space="preserve">Autumn Term - </w:t>
            </w:r>
          </w:p>
          <w:p w14:paraId="7894C787" w14:textId="0D46DFE6" w:rsidR="006571ED" w:rsidRPr="006571ED" w:rsidRDefault="006571ED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6571ED">
              <w:rPr>
                <w:i/>
                <w:iCs/>
              </w:rPr>
              <w:t>For lessons to begin between September and December</w:t>
            </w:r>
            <w:r>
              <w:rPr>
                <w:i/>
                <w:iCs/>
              </w:rPr>
              <w:t>)</w:t>
            </w:r>
          </w:p>
        </w:tc>
        <w:tc>
          <w:tcPr>
            <w:tcW w:w="2991" w:type="dxa"/>
          </w:tcPr>
          <w:p w14:paraId="4BD92795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B77934" w14:textId="32F8326F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July 2022</w:t>
            </w:r>
          </w:p>
        </w:tc>
        <w:tc>
          <w:tcPr>
            <w:tcW w:w="2993" w:type="dxa"/>
          </w:tcPr>
          <w:p w14:paraId="64BE0DA5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B1C722" w14:textId="009473AC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21</w:t>
            </w:r>
            <w:r w:rsidRPr="00C0089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C00899">
              <w:rPr>
                <w:b/>
                <w:bCs/>
                <w:sz w:val="28"/>
                <w:szCs w:val="28"/>
              </w:rPr>
              <w:t xml:space="preserve"> October 2022</w:t>
            </w:r>
          </w:p>
        </w:tc>
      </w:tr>
      <w:tr w:rsidR="006571ED" w:rsidRPr="00C00899" w14:paraId="427CB3AB" w14:textId="77777777" w:rsidTr="006571ED">
        <w:trPr>
          <w:trHeight w:val="955"/>
        </w:trPr>
        <w:tc>
          <w:tcPr>
            <w:tcW w:w="2991" w:type="dxa"/>
            <w:shd w:val="clear" w:color="auto" w:fill="B4C6E7" w:themeFill="accent1" w:themeFillTint="66"/>
          </w:tcPr>
          <w:p w14:paraId="0B867035" w14:textId="63418DC6" w:rsidR="00C00899" w:rsidRPr="006571ED" w:rsidRDefault="00C00899" w:rsidP="00C00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Spring </w:t>
            </w:r>
            <w:r w:rsidRPr="006571ED">
              <w:rPr>
                <w:b/>
                <w:bCs/>
                <w:sz w:val="28"/>
                <w:szCs w:val="28"/>
              </w:rPr>
              <w:t xml:space="preserve">Term - </w:t>
            </w:r>
          </w:p>
          <w:p w14:paraId="7AFBD94F" w14:textId="389C1770" w:rsidR="006571ED" w:rsidRDefault="00C00899" w:rsidP="00C00899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(</w:t>
            </w:r>
            <w:r w:rsidRPr="006571ED">
              <w:rPr>
                <w:i/>
                <w:iCs/>
              </w:rPr>
              <w:t xml:space="preserve">For lessons to begin between </w:t>
            </w:r>
            <w:r>
              <w:rPr>
                <w:i/>
                <w:iCs/>
              </w:rPr>
              <w:t xml:space="preserve">January </w:t>
            </w:r>
            <w:r w:rsidRPr="006571ED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>April)</w:t>
            </w:r>
          </w:p>
        </w:tc>
        <w:tc>
          <w:tcPr>
            <w:tcW w:w="2991" w:type="dxa"/>
          </w:tcPr>
          <w:p w14:paraId="06130C03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CC9905" w14:textId="7BD4C3B8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25</w:t>
            </w:r>
            <w:r w:rsidRPr="00C008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00899">
              <w:rPr>
                <w:b/>
                <w:bCs/>
                <w:sz w:val="28"/>
                <w:szCs w:val="28"/>
              </w:rPr>
              <w:t xml:space="preserve"> October 2022</w:t>
            </w:r>
          </w:p>
        </w:tc>
        <w:tc>
          <w:tcPr>
            <w:tcW w:w="2993" w:type="dxa"/>
          </w:tcPr>
          <w:p w14:paraId="4AFB1096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172F42" w14:textId="6AEEF99F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17</w:t>
            </w:r>
            <w:r w:rsidRPr="00C008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00899">
              <w:rPr>
                <w:b/>
                <w:bCs/>
                <w:sz w:val="28"/>
                <w:szCs w:val="28"/>
              </w:rPr>
              <w:t xml:space="preserve"> February 2023</w:t>
            </w:r>
          </w:p>
        </w:tc>
      </w:tr>
      <w:tr w:rsidR="006571ED" w:rsidRPr="00C00899" w14:paraId="026E765D" w14:textId="77777777" w:rsidTr="006571ED">
        <w:trPr>
          <w:trHeight w:val="955"/>
        </w:trPr>
        <w:tc>
          <w:tcPr>
            <w:tcW w:w="2991" w:type="dxa"/>
            <w:shd w:val="clear" w:color="auto" w:fill="B4C6E7" w:themeFill="accent1" w:themeFillTint="66"/>
          </w:tcPr>
          <w:p w14:paraId="573BF2E3" w14:textId="17861DE8" w:rsidR="00C00899" w:rsidRPr="006571ED" w:rsidRDefault="00C00899" w:rsidP="00C008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  <w:r w:rsidRPr="006571ED">
              <w:rPr>
                <w:b/>
                <w:bCs/>
                <w:sz w:val="28"/>
                <w:szCs w:val="28"/>
              </w:rPr>
              <w:t xml:space="preserve">Term - </w:t>
            </w:r>
          </w:p>
          <w:p w14:paraId="5BD6E17A" w14:textId="123A6A30" w:rsidR="006571ED" w:rsidRDefault="00C00899" w:rsidP="00C00899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(</w:t>
            </w:r>
            <w:r w:rsidRPr="006571ED">
              <w:rPr>
                <w:i/>
                <w:iCs/>
              </w:rPr>
              <w:t xml:space="preserve">For lessons to begin between </w:t>
            </w:r>
            <w:r>
              <w:rPr>
                <w:i/>
                <w:iCs/>
              </w:rPr>
              <w:t>April</w:t>
            </w:r>
            <w:r w:rsidRPr="006571ED">
              <w:rPr>
                <w:i/>
                <w:iCs/>
              </w:rPr>
              <w:t xml:space="preserve"> and </w:t>
            </w:r>
            <w:r>
              <w:rPr>
                <w:i/>
                <w:iCs/>
              </w:rPr>
              <w:t>July)</w:t>
            </w:r>
          </w:p>
        </w:tc>
        <w:tc>
          <w:tcPr>
            <w:tcW w:w="2991" w:type="dxa"/>
          </w:tcPr>
          <w:p w14:paraId="14F9EFEB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94F9AF" w14:textId="7C1A619E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20</w:t>
            </w:r>
            <w:r w:rsidRPr="00C008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00899">
              <w:rPr>
                <w:b/>
                <w:bCs/>
                <w:sz w:val="28"/>
                <w:szCs w:val="28"/>
              </w:rPr>
              <w:t xml:space="preserve"> February 2023</w:t>
            </w:r>
          </w:p>
        </w:tc>
        <w:tc>
          <w:tcPr>
            <w:tcW w:w="2993" w:type="dxa"/>
          </w:tcPr>
          <w:p w14:paraId="2FF9C467" w14:textId="77777777" w:rsidR="006571ED" w:rsidRPr="00C00899" w:rsidRDefault="006571ED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354204" w14:textId="77777777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99">
              <w:rPr>
                <w:b/>
                <w:bCs/>
                <w:sz w:val="28"/>
                <w:szCs w:val="28"/>
              </w:rPr>
              <w:t>5</w:t>
            </w:r>
            <w:r w:rsidRPr="00C008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00899">
              <w:rPr>
                <w:b/>
                <w:bCs/>
                <w:sz w:val="28"/>
                <w:szCs w:val="28"/>
              </w:rPr>
              <w:t xml:space="preserve"> May 2023</w:t>
            </w:r>
          </w:p>
          <w:p w14:paraId="373B8BC9" w14:textId="6320038E" w:rsidR="00C00899" w:rsidRPr="00C00899" w:rsidRDefault="00C00899" w:rsidP="00C008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7D9BEEF" w14:textId="43A82892" w:rsidR="006571ED" w:rsidRPr="006571ED" w:rsidRDefault="006571ED">
      <w:pPr>
        <w:rPr>
          <w:b/>
          <w:bCs/>
          <w:u w:val="single"/>
        </w:rPr>
      </w:pPr>
    </w:p>
    <w:sectPr w:rsidR="006571ED" w:rsidRPr="0065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ED"/>
    <w:rsid w:val="00013EB5"/>
    <w:rsid w:val="001E709B"/>
    <w:rsid w:val="006571ED"/>
    <w:rsid w:val="0067398B"/>
    <w:rsid w:val="00C00899"/>
    <w:rsid w:val="00E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6220"/>
  <w15:chartTrackingRefBased/>
  <w15:docId w15:val="{2998261B-FE13-4668-9EF6-F5359AE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Emma</dc:creator>
  <cp:keywords/>
  <dc:description/>
  <cp:lastModifiedBy>Randall, Amy</cp:lastModifiedBy>
  <cp:revision>2</cp:revision>
  <dcterms:created xsi:type="dcterms:W3CDTF">2022-05-04T11:14:00Z</dcterms:created>
  <dcterms:modified xsi:type="dcterms:W3CDTF">2022-05-04T11:14:00Z</dcterms:modified>
</cp:coreProperties>
</file>